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附件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比选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eastAsia="zh-CN"/>
        </w:rPr>
        <w:t>评分标准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298"/>
        <w:gridCol w:w="1767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Ans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32"/>
                <w:szCs w:val="32"/>
              </w:rPr>
              <w:t>评估因素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32"/>
                <w:szCs w:val="32"/>
              </w:rPr>
              <w:t>质量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32"/>
                <w:szCs w:val="32"/>
              </w:rPr>
              <w:t>商务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32"/>
                <w:szCs w:val="32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32"/>
                <w:szCs w:val="32"/>
              </w:rPr>
              <w:t>比</w:t>
            </w:r>
            <w:r>
              <w:rPr>
                <w:rFonts w:hint="eastAsia" w:hAnsi="黑体" w:eastAsia="黑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黑体" w:eastAsia="黑体"/>
                <w:bCs/>
                <w:color w:val="000000"/>
                <w:kern w:val="0"/>
                <w:sz w:val="32"/>
                <w:szCs w:val="32"/>
              </w:rPr>
              <w:t>重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bCs/>
                <w:color w:val="000000"/>
                <w:kern w:val="0"/>
                <w:sz w:val="32"/>
                <w:szCs w:val="32"/>
                <w:lang w:val="en" w:eastAsia="zh-CN"/>
              </w:rPr>
              <w:t>4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0分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bCs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30分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bCs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eastAsia="仿宋_GB2312"/>
                <w:bCs/>
                <w:color w:val="000000"/>
                <w:kern w:val="0"/>
                <w:sz w:val="32"/>
                <w:szCs w:val="32"/>
                <w:lang w:val="en" w:eastAsia="zh-CN"/>
              </w:rPr>
              <w:t>3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32"/>
                <w:szCs w:val="32"/>
              </w:rPr>
              <w:t>综合评分</w:t>
            </w:r>
          </w:p>
        </w:tc>
        <w:tc>
          <w:tcPr>
            <w:tcW w:w="7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/>
              </w:rPr>
              <w:t>商品质量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评分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＋商务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/>
              </w:rPr>
              <w:t>响应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评分＋价格评分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hAnsi="黑体" w:eastAsia="黑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32"/>
                <w:szCs w:val="32"/>
                <w:lang w:eastAsia="zh-CN"/>
              </w:rPr>
              <w:t>备</w:t>
            </w:r>
            <w:r>
              <w:rPr>
                <w:rFonts w:hint="eastAsia" w:hAnsi="黑体" w:eastAsia="黑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黑体" w:eastAsia="黑体"/>
                <w:bCs/>
                <w:color w:val="000000"/>
                <w:kern w:val="0"/>
                <w:sz w:val="32"/>
                <w:szCs w:val="32"/>
                <w:lang w:eastAsia="zh-CN"/>
              </w:rPr>
              <w:t>注</w:t>
            </w:r>
          </w:p>
        </w:tc>
        <w:tc>
          <w:tcPr>
            <w:tcW w:w="7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textAlignment w:val="auto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1.无提供资质证明材料的，视为废标；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textAlignment w:val="auto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2.无提供一正本、五副本的标书材料，视为废标；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textAlignment w:val="auto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3.价格报错或恶意报价的，视为废标。</w:t>
            </w:r>
          </w:p>
        </w:tc>
      </w:tr>
    </w:tbl>
    <w:p>
      <w:pPr>
        <w:pStyle w:val="2"/>
        <w:rPr>
          <w:rFonts w:hint="eastAsia" w:eastAsia="宋体"/>
          <w:color w:val="000000"/>
          <w:lang w:eastAsia="zh-CN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楷体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商品质量评分（</w:t>
      </w:r>
      <w:r>
        <w:rPr>
          <w:rFonts w:hint="default" w:eastAsia="楷体_GB2312"/>
          <w:color w:val="000000"/>
          <w:sz w:val="32"/>
          <w:szCs w:val="32"/>
          <w:lang w:val="en" w:eastAsia="zh-CN"/>
        </w:rPr>
        <w:t>4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楷体_GB2312"/>
          <w:color w:val="000000"/>
          <w:sz w:val="32"/>
          <w:szCs w:val="32"/>
        </w:rPr>
        <w:t>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46"/>
        <w:gridCol w:w="5866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物资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/>
              </w:rPr>
              <w:t>质量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textAlignment w:val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对比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各采购比选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方案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中</w:t>
            </w: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所提供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的米、油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其他干货（如干果、香菇）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等物资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32"/>
                <w:szCs w:val="32"/>
                <w:lang w:eastAsia="zh-CN"/>
              </w:rPr>
              <w:t>产品套餐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3个，均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32"/>
                <w:szCs w:val="32"/>
                <w:lang w:eastAsia="zh-CN"/>
              </w:rPr>
              <w:t>为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彩色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图片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，是否满足比选需求。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优：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分，良：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4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0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分，中：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19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分，差：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4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分。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检验报告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提供产品合格检验报告（2023年或2024年），缺1个品种扣1分，最高扣1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0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分。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合 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default" w:eastAsia="仿宋_GB2312"/>
                <w:b/>
                <w:bCs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楷体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  <w:lang w:eastAsia="zh-CN"/>
        </w:rPr>
        <w:t>（二）</w:t>
      </w:r>
      <w:r>
        <w:rPr>
          <w:rFonts w:hint="eastAsia" w:eastAsia="楷体_GB2312"/>
          <w:color w:val="000000"/>
          <w:sz w:val="32"/>
          <w:szCs w:val="32"/>
        </w:rPr>
        <w:t>商务响应评分（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eastAsia="楷体_GB2312"/>
          <w:color w:val="000000"/>
          <w:sz w:val="32"/>
          <w:szCs w:val="32"/>
        </w:rPr>
        <w:t>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720"/>
        <w:gridCol w:w="5546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职业认证</w:t>
            </w:r>
          </w:p>
        </w:tc>
        <w:tc>
          <w:tcPr>
            <w:tcW w:w="5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为保障食品供应安全，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auto"/>
                <w:lang w:bidi="ar"/>
              </w:rPr>
              <w:t>供应商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具有有效的职业健康、安全管理体系认证证书，提供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得 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分，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最高得10分，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未提供不得分。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仓储服务</w:t>
            </w:r>
          </w:p>
        </w:tc>
        <w:tc>
          <w:tcPr>
            <w:tcW w:w="5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供应商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承诺在中标后，自合同签订之日起 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天内，将所有货物送至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广州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仓储点，然后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2天内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分批配送至采购人指定地点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（12个）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，未配送的产品由中标人免费提供仓储服务。提供承诺函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（格式自拟）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和</w:t>
            </w:r>
            <w:r>
              <w:rPr>
                <w:rFonts w:hint="eastAsia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佐证材料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，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提供的得 </w:t>
            </w:r>
            <w:r>
              <w:rPr>
                <w:rFonts w:hint="default" w:eastAsia="仿宋_GB2312" w:cs="Times New Roman"/>
                <w:kern w:val="0"/>
                <w:sz w:val="32"/>
                <w:szCs w:val="32"/>
                <w:lang w:val="en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 分，未提供不得分。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服务</w:t>
            </w:r>
          </w:p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支撑力</w:t>
            </w:r>
          </w:p>
        </w:tc>
        <w:tc>
          <w:tcPr>
            <w:tcW w:w="5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具备便捷,优质,高效的综合运输服务能力，确保能发出指令后12小时内送货到达现场。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提供承诺函（格式自拟），能提供的得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 分，未提供不得分。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合 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</w:tr>
    </w:tbl>
    <w:p>
      <w:pPr>
        <w:pStyle w:val="2"/>
        <w:rPr>
          <w:rFonts w:hint="eastAsia"/>
          <w:color w:val="000000"/>
        </w:rPr>
      </w:pPr>
    </w:p>
    <w:p>
      <w:pPr>
        <w:spacing w:line="560" w:lineRule="exact"/>
        <w:ind w:firstLine="640" w:firstLineChars="200"/>
        <w:rPr>
          <w:rFonts w:hint="eastAsia" w:eastAsia="楷体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（三）价格合理性评分（</w:t>
      </w:r>
      <w:r>
        <w:rPr>
          <w:rFonts w:hint="default" w:eastAsia="楷体_GB2312"/>
          <w:color w:val="000000"/>
          <w:sz w:val="32"/>
          <w:szCs w:val="32"/>
          <w:lang w:val="en" w:eastAsia="zh-CN"/>
        </w:rPr>
        <w:t>3</w:t>
      </w:r>
      <w:r>
        <w:rPr>
          <w:rFonts w:hint="eastAsia" w:eastAsia="楷体_GB2312"/>
          <w:color w:val="000000"/>
          <w:sz w:val="32"/>
          <w:szCs w:val="32"/>
        </w:rPr>
        <w:t>0分）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585"/>
        <w:gridCol w:w="5229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比选报价</w:t>
            </w:r>
          </w:p>
        </w:tc>
        <w:tc>
          <w:tcPr>
            <w:tcW w:w="5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采用低价优先法计算。即满足比选文件要求且价格最低的有效报价为评审基准价，其报价为满分。其他比选申请人的分值统一按照下列公式计算：比选申请人报价得分=（评审基准价÷比选申请人报价）×价格权重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0（精确到0.1）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36" w:leftChars="-17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合 计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</w:tbl>
    <w:p>
      <w:pPr>
        <w:spacing w:line="560" w:lineRule="exact"/>
        <w:ind w:firstLine="297" w:firstLineChars="99"/>
        <w:rPr>
          <w:rFonts w:hint="eastAsia" w:ascii="仿宋_GB2312" w:hAnsi="仿宋" w:eastAsia="仿宋_GB2312"/>
          <w:b w:val="0"/>
          <w:bCs/>
          <w:color w:val="000000"/>
          <w:sz w:val="30"/>
          <w:szCs w:val="30"/>
        </w:rPr>
      </w:pPr>
    </w:p>
    <w:p>
      <w:pPr>
        <w:spacing w:line="560" w:lineRule="exact"/>
        <w:ind w:firstLine="198" w:firstLineChars="45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FBA98"/>
    <w:multiLevelType w:val="singleLevel"/>
    <w:tmpl w:val="73DFBA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71c1f186-7c65-4467-a251-01f704ae42bd"/>
  </w:docVars>
  <w:rsids>
    <w:rsidRoot w:val="46745558"/>
    <w:rsid w:val="1BD9218D"/>
    <w:rsid w:val="1D7B20E7"/>
    <w:rsid w:val="1DA42AE7"/>
    <w:rsid w:val="335C15AA"/>
    <w:rsid w:val="392575D2"/>
    <w:rsid w:val="46745558"/>
    <w:rsid w:val="6B476446"/>
    <w:rsid w:val="6E7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2024-06-24T01:51:00Z</dcterms:created>
  <dc:creator>网站编辑（朱国珍）</dc:creator>
  <cp:lastModifiedBy>网站编辑（朱国珍）</cp:lastModifiedBy>
  <dcterms:modified xsi:type="dcterms:W3CDTF">2024-06-24T01:51:41Z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07211148514F413491C364018F1AF3C3_11</vt:lpwstr>
  </property>
</Properties>
</file>