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8" w:firstLineChars="45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108" w:firstLine="56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  <w:t>致：广州市退役军人权益维护中心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  <w:t>1．我单位没有处于被责令停业的状态。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  <w:t>2．我单位没有违反法律法规相关规定的事项。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012" w:firstLine="56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572" w:firstLine="640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  <w:t>比选申请人（公章）：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4760" w:firstLineChars="14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572" w:firstLine="640"/>
        <w:jc w:val="righ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zh-CN"/>
        </w:rPr>
      </w:pPr>
    </w:p>
    <w:p>
      <w:pPr>
        <w:rPr>
          <w:rFonts w:hint="default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98A62A4"/>
    <w:rsid w:val="098A62A4"/>
    <w:rsid w:val="42B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129</Characters>
  <Lines>0</Lines>
  <Paragraphs>0</Paragraphs>
  <TotalTime>0</TotalTime>
  <ScaleCrop>false</ScaleCrop>
  <LinksUpToDate>false</LinksUpToDate>
  <CharactersWithSpaces>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2023-03-16T03:22:00Z</dcterms:created>
  <dc:creator>网站编辑</dc:creator>
  <cp:lastModifiedBy>网站编辑</cp:lastModifiedBy>
  <dcterms:modified xsi:type="dcterms:W3CDTF">2023-03-16T03:24:57Z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92A083E7ABB74458A6E047E2822857E1</vt:lpwstr>
  </property>
</Properties>
</file>