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附件1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比选报价书</w:t>
      </w:r>
    </w:p>
    <w:bookmarkEnd w:id="0"/>
    <w:p>
      <w:pPr>
        <w:spacing w:line="560" w:lineRule="exact"/>
        <w:ind w:firstLine="880"/>
        <w:jc w:val="center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4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红棉老兵志愿服务年度宣传服务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备注：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1．总额不得高于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2．报价单位为元，报价货币单位为人民币。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          比选申请人（法人公章）：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389D"/>
    <w:rsid w:val="10C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2021-10-09T03:26:00Z</dcterms:created>
  <dc:creator>网站编辑</dc:creator>
  <cp:lastModifiedBy>网站编辑</cp:lastModifiedBy>
  <dcterms:modified xsi:type="dcterms:W3CDTF">2021-10-09T03:29:46Z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5C447F4C6B474C8D8FDD33AFF2B7C360</vt:lpwstr>
  </property>
</Properties>
</file>