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附件1</w:t>
      </w:r>
    </w:p>
    <w:p>
      <w:pPr>
        <w:spacing w:line="560" w:lineRule="exact"/>
        <w:jc w:val="center"/>
        <w:rPr>
          <w:rFonts w:ascii="Times New Roman" w:hAnsi="Times New Roman" w:eastAsia="方正小标宋简体"/>
          <w:kern w:val="0"/>
          <w:sz w:val="44"/>
          <w:szCs w:val="44"/>
        </w:rPr>
      </w:pPr>
      <w:bookmarkStart w:id="0" w:name="_GoBack"/>
      <w:r>
        <w:rPr>
          <w:rFonts w:ascii="Times New Roman" w:hAnsi="Times New Roman" w:eastAsia="方正小标宋简体"/>
          <w:kern w:val="0"/>
          <w:sz w:val="44"/>
          <w:szCs w:val="44"/>
        </w:rPr>
        <w:t>广州市退役军人</w:t>
      </w:r>
      <w:r>
        <w:rPr>
          <w:rFonts w:hint="eastAsia" w:ascii="Times New Roman" w:hAnsi="Times New Roman" w:eastAsia="方正小标宋简体"/>
          <w:kern w:val="0"/>
          <w:sz w:val="44"/>
          <w:szCs w:val="44"/>
        </w:rPr>
        <w:t>服务中心</w:t>
      </w:r>
      <w:r>
        <w:rPr>
          <w:rFonts w:ascii="Times New Roman" w:hAnsi="Times New Roman" w:eastAsia="方正小标宋简体"/>
          <w:kern w:val="0"/>
          <w:sz w:val="44"/>
          <w:szCs w:val="44"/>
        </w:rPr>
        <w:t>荣誉室</w:t>
      </w:r>
      <w:r>
        <w:rPr>
          <w:rFonts w:hint="eastAsia" w:ascii="Times New Roman" w:hAnsi="Times New Roman" w:eastAsia="方正小标宋简体"/>
          <w:kern w:val="0"/>
          <w:sz w:val="44"/>
          <w:szCs w:val="44"/>
        </w:rPr>
        <w:t>文化</w:t>
      </w:r>
      <w:r>
        <w:rPr>
          <w:rFonts w:ascii="Times New Roman" w:hAnsi="Times New Roman" w:eastAsia="方正小标宋简体"/>
          <w:kern w:val="0"/>
          <w:sz w:val="44"/>
          <w:szCs w:val="44"/>
        </w:rPr>
        <w:t>建设项目任务书</w:t>
      </w:r>
    </w:p>
    <w:bookmarkEnd w:id="0"/>
    <w:p>
      <w:pPr>
        <w:spacing w:line="560" w:lineRule="exact"/>
        <w:jc w:val="center"/>
        <w:rPr>
          <w:rFonts w:ascii="Times New Roman" w:hAnsi="Times New Roman" w:eastAsia="方正小标宋简体"/>
          <w:kern w:val="0"/>
          <w:sz w:val="44"/>
          <w:szCs w:val="44"/>
        </w:rPr>
      </w:pPr>
    </w:p>
    <w:p>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为落实国家退役军人事务部、省退役军人事务厅的工作部署，</w:t>
      </w:r>
      <w:r>
        <w:rPr>
          <w:rFonts w:ascii="Times New Roman" w:hAnsi="Times New Roman" w:eastAsia="仿宋_GB2312"/>
          <w:kern w:val="0"/>
          <w:sz w:val="32"/>
          <w:szCs w:val="32"/>
        </w:rPr>
        <w:t>响应四级服务保障体系建设要求，打造政治军事文化建设阵地，结合场地实际情况，对广州市退役军人</w:t>
      </w:r>
      <w:r>
        <w:rPr>
          <w:rFonts w:hint="eastAsia" w:ascii="Times New Roman" w:hAnsi="Times New Roman" w:eastAsia="仿宋_GB2312"/>
          <w:kern w:val="0"/>
          <w:sz w:val="32"/>
          <w:szCs w:val="32"/>
        </w:rPr>
        <w:t>服务中心</w:t>
      </w:r>
      <w:r>
        <w:rPr>
          <w:rFonts w:ascii="Times New Roman" w:hAnsi="Times New Roman" w:eastAsia="仿宋_GB2312"/>
          <w:kern w:val="0"/>
          <w:sz w:val="32"/>
          <w:szCs w:val="32"/>
        </w:rPr>
        <w:t>荣誉室</w:t>
      </w:r>
      <w:r>
        <w:rPr>
          <w:rFonts w:hint="eastAsia" w:ascii="Times New Roman" w:hAnsi="Times New Roman" w:eastAsia="仿宋_GB2312"/>
          <w:kern w:val="0"/>
          <w:sz w:val="32"/>
          <w:szCs w:val="32"/>
        </w:rPr>
        <w:t>文化</w:t>
      </w:r>
      <w:r>
        <w:rPr>
          <w:rFonts w:ascii="Times New Roman" w:hAnsi="Times New Roman" w:eastAsia="仿宋_GB2312"/>
          <w:kern w:val="0"/>
          <w:sz w:val="32"/>
          <w:szCs w:val="32"/>
        </w:rPr>
        <w:t>建设项目开展采购。</w:t>
      </w:r>
    </w:p>
    <w:p>
      <w:pPr>
        <w:spacing w:line="560" w:lineRule="exact"/>
        <w:ind w:firstLine="640" w:firstLineChars="200"/>
        <w:jc w:val="left"/>
        <w:rPr>
          <w:rFonts w:ascii="Times New Roman" w:hAnsi="Times New Roman" w:eastAsia="楷体_GB2312"/>
          <w:kern w:val="0"/>
          <w:sz w:val="32"/>
          <w:szCs w:val="32"/>
        </w:rPr>
      </w:pPr>
      <w:r>
        <w:rPr>
          <w:rFonts w:ascii="Times New Roman" w:hAnsi="黑体" w:eastAsia="黑体"/>
          <w:kern w:val="0"/>
          <w:sz w:val="32"/>
          <w:szCs w:val="32"/>
        </w:rPr>
        <w:t>一、项目内容</w:t>
      </w:r>
    </w:p>
    <w:p>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按照采购方的设计需求，结合场地实际情况建设荣誉室。</w:t>
      </w:r>
    </w:p>
    <w:p>
      <w:pPr>
        <w:spacing w:line="560" w:lineRule="exact"/>
        <w:ind w:firstLine="640" w:firstLineChars="200"/>
        <w:jc w:val="left"/>
        <w:rPr>
          <w:rFonts w:ascii="Times New Roman" w:hAnsi="Times New Roman" w:eastAsia="黑体"/>
          <w:kern w:val="0"/>
          <w:sz w:val="32"/>
          <w:szCs w:val="32"/>
        </w:rPr>
      </w:pPr>
      <w:r>
        <w:rPr>
          <w:rFonts w:ascii="Times New Roman" w:hAnsi="黑体" w:eastAsia="黑体"/>
          <w:kern w:val="0"/>
          <w:sz w:val="32"/>
          <w:szCs w:val="32"/>
        </w:rPr>
        <w:t>二、项目要求</w:t>
      </w:r>
    </w:p>
    <w:p>
      <w:pPr>
        <w:spacing w:line="560" w:lineRule="exact"/>
        <w:ind w:firstLine="640" w:firstLineChars="200"/>
        <w:jc w:val="left"/>
        <w:rPr>
          <w:rFonts w:ascii="Times New Roman" w:hAnsi="Times New Roman" w:eastAsia="楷体"/>
          <w:kern w:val="0"/>
          <w:sz w:val="32"/>
          <w:szCs w:val="32"/>
        </w:rPr>
      </w:pPr>
      <w:r>
        <w:rPr>
          <w:rFonts w:ascii="Times New Roman" w:hAnsi="楷体" w:eastAsia="楷体"/>
          <w:kern w:val="0"/>
          <w:sz w:val="32"/>
          <w:szCs w:val="32"/>
        </w:rPr>
        <w:t>（一）建设要求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中选人在合同签订后45个自然日内，按照设计图纸完成荣誉室</w:t>
      </w:r>
      <w:r>
        <w:rPr>
          <w:rFonts w:hint="eastAsia" w:ascii="Times New Roman" w:hAnsi="Times New Roman" w:eastAsia="仿宋_GB2312"/>
          <w:kern w:val="0"/>
          <w:sz w:val="32"/>
          <w:szCs w:val="32"/>
        </w:rPr>
        <w:t>文化</w:t>
      </w:r>
      <w:r>
        <w:rPr>
          <w:rFonts w:ascii="Times New Roman" w:hAnsi="Times New Roman" w:eastAsia="仿宋_GB2312"/>
          <w:kern w:val="0"/>
          <w:sz w:val="32"/>
          <w:szCs w:val="32"/>
        </w:rPr>
        <w:t>建设工作，并交付给采购人正常使用。中选人应承诺编制一份为保证本项目工作按期完工的实施进度计划，经采购人确认后严格执行。</w:t>
      </w:r>
    </w:p>
    <w:p>
      <w:pPr>
        <w:spacing w:line="560" w:lineRule="exact"/>
        <w:ind w:firstLine="640" w:firstLineChars="200"/>
        <w:jc w:val="left"/>
        <w:rPr>
          <w:rFonts w:ascii="Times New Roman" w:hAnsi="Times New Roman" w:eastAsia="楷体"/>
          <w:kern w:val="0"/>
          <w:sz w:val="32"/>
          <w:szCs w:val="32"/>
        </w:rPr>
      </w:pPr>
      <w:r>
        <w:rPr>
          <w:rFonts w:ascii="Times New Roman" w:hAnsi="楷体" w:eastAsia="楷体"/>
          <w:kern w:val="0"/>
          <w:sz w:val="32"/>
          <w:szCs w:val="32"/>
        </w:rPr>
        <w:t>（二）验收要求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1．中选人提供的必须是性能可靠的全新材料，并按有关要求进行装饰和使用，确保建设材料安全无害。所有物料应有完善的质量检测手段和质量保证体系，必须符合国家标准和行业标准。</w:t>
      </w:r>
    </w:p>
    <w:p>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2．中选人提供的项目建设内容应符合设计图纸的要求，中选人对项目建设内容有误解的地方，应按照采购方的要求进行修正。</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3．中选人必须严格按照要求采购建设物料。在物料购买前需提供实物样品，在得到采购人对物料款式、结构、材质、颜色及数量予以书面确认后，方可采购。</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4．验收时如与购买前实物样品不一致，采购人可拒绝收货，中选人应负责赔偿采购人由此造成的一切损失，物料验收合格后才能进行后续工作。</w:t>
      </w:r>
    </w:p>
    <w:p>
      <w:pPr>
        <w:spacing w:line="56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rPr>
        <w:t>三</w:t>
      </w:r>
      <w:r>
        <w:rPr>
          <w:rFonts w:ascii="Times New Roman" w:hAnsi="Times New Roman" w:eastAsia="楷体_GB2312"/>
          <w:kern w:val="0"/>
          <w:sz w:val="32"/>
          <w:szCs w:val="32"/>
        </w:rPr>
        <w:t>）后期维护</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中选人应指派专人负责与采购人联系后期维护事宜。项目验收后一年内，建设物料如有开裂脱落等非人为造成的问题，由采购人通知中选人指派的负责人，中选人需24小时内赶到现场处理问题。若所出现问题不在免费维护服务范围内或已过维保期，中选人应同样提供免费电话咨询服务，并应承诺提供上门维护服务协商解决。</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2．服务方式均为中选人上门免费维护，即由中选人派员到采购人使用现场进行维护，如有需要，需及时提供备用产品，使采购人能够正常使用。由此产生的一切费用均由中选人承担。</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3．中选人应当为采购人提供技术援助电话，解答采购人在使用中遇到的问题，及时为采购人提出解决问题的建议。</w:t>
      </w:r>
    </w:p>
    <w:p>
      <w:pPr>
        <w:spacing w:line="560" w:lineRule="exact"/>
        <w:ind w:firstLine="640" w:firstLineChars="200"/>
        <w:jc w:val="left"/>
        <w:rPr>
          <w:rFonts w:ascii="Times New Roman" w:hAnsi="Times New Roman" w:eastAsia="黑体"/>
          <w:kern w:val="0"/>
          <w:sz w:val="32"/>
          <w:szCs w:val="32"/>
        </w:rPr>
      </w:pPr>
      <w:r>
        <w:rPr>
          <w:rFonts w:ascii="Times New Roman" w:hAnsi="黑体" w:eastAsia="黑体"/>
          <w:kern w:val="0"/>
          <w:sz w:val="32"/>
          <w:szCs w:val="32"/>
        </w:rPr>
        <w:t>三、经费预算</w:t>
      </w:r>
    </w:p>
    <w:p>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项目预算</w:t>
      </w:r>
      <w:r>
        <w:rPr>
          <w:rFonts w:hint="eastAsia" w:ascii="Times New Roman" w:hAnsi="Times New Roman" w:eastAsia="仿宋_GB2312"/>
          <w:kern w:val="0"/>
          <w:sz w:val="32"/>
          <w:szCs w:val="32"/>
        </w:rPr>
        <w:t>为</w:t>
      </w:r>
      <w:r>
        <w:rPr>
          <w:rFonts w:hint="eastAsia" w:ascii="Times New Roman" w:hAnsi="Times New Roman" w:eastAsia="仿宋_GB2312"/>
          <w:color w:val="000000"/>
          <w:kern w:val="0"/>
          <w:sz w:val="32"/>
          <w:szCs w:val="32"/>
        </w:rPr>
        <w:t>841576</w:t>
      </w:r>
      <w:r>
        <w:rPr>
          <w:rFonts w:ascii="Times New Roman" w:hAnsi="Times New Roman" w:eastAsia="仿宋_GB2312"/>
          <w:kern w:val="0"/>
          <w:sz w:val="32"/>
          <w:szCs w:val="32"/>
        </w:rPr>
        <w:t xml:space="preserve">元（人民币）。 </w:t>
      </w:r>
    </w:p>
    <w:p>
      <w:pPr>
        <w:spacing w:line="560" w:lineRule="exact"/>
        <w:ind w:firstLine="640" w:firstLineChars="200"/>
        <w:jc w:val="left"/>
        <w:rPr>
          <w:rFonts w:ascii="Times New Roman" w:hAnsi="Times New Roman" w:eastAsia="黑体"/>
          <w:kern w:val="0"/>
          <w:sz w:val="32"/>
          <w:szCs w:val="32"/>
        </w:rPr>
      </w:pPr>
      <w:r>
        <w:rPr>
          <w:rFonts w:ascii="Times New Roman" w:hAnsi="黑体" w:eastAsia="黑体"/>
          <w:kern w:val="0"/>
          <w:sz w:val="32"/>
          <w:szCs w:val="32"/>
        </w:rPr>
        <w:t>四、保密要求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采购人与中选人约定合作内容严格保密，任何一方绝不利用在合作过程中对方向其披露的或者获悉的对方国家秘密、商业秘密获利或向第三方披露。</w:t>
      </w:r>
    </w:p>
    <w:p>
      <w:pPr>
        <w:spacing w:line="560" w:lineRule="exact"/>
        <w:ind w:firstLine="640" w:firstLineChars="200"/>
        <w:jc w:val="left"/>
        <w:rPr>
          <w:rFonts w:ascii="Times New Roman" w:hAnsi="Times New Roman" w:eastAsia="黑体"/>
          <w:kern w:val="0"/>
          <w:sz w:val="32"/>
          <w:szCs w:val="32"/>
        </w:rPr>
      </w:pPr>
      <w:r>
        <w:rPr>
          <w:rFonts w:ascii="Times New Roman" w:hAnsi="黑体" w:eastAsia="黑体"/>
          <w:kern w:val="0"/>
          <w:sz w:val="32"/>
          <w:szCs w:val="32"/>
        </w:rPr>
        <w:t>五、其他</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w:t>
      </w:r>
      <w:r>
        <w:rPr>
          <w:rFonts w:ascii="Times New Roman" w:hAnsi="Times New Roman" w:eastAsia="仿宋_GB2312"/>
          <w:kern w:val="0"/>
          <w:sz w:val="32"/>
          <w:szCs w:val="32"/>
        </w:rPr>
        <w:t>采购人在中华人民共和国境内使用中选人提供的货物及服务时免受第三方提出的侵犯其专利权或其它知识产权的起诉。如果第三方提出侵权指控，中选人应承担由此而引起的一切法律责任和费用。</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w:t>
      </w:r>
      <w:r>
        <w:rPr>
          <w:rFonts w:ascii="Times New Roman" w:hAnsi="Times New Roman" w:eastAsia="仿宋_GB2312"/>
          <w:kern w:val="0"/>
          <w:sz w:val="32"/>
          <w:szCs w:val="32"/>
        </w:rPr>
        <w:t>其他未尽事宜由供需双方在采购合同中详细约定。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D0393"/>
    <w:rsid w:val="7ECD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2020-07-16T06:22:00Z</dcterms:created>
  <dc:creator>陈颂</dc:creator>
  <cp:lastModifiedBy>陈颂</cp:lastModifiedBy>
  <dcterms:modified xsi:type="dcterms:W3CDTF">2020-07-16T06:22:24Z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