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sz w:val="32"/>
          <w:szCs w:val="32"/>
        </w:rPr>
      </w:pPr>
      <w:r>
        <w:rPr>
          <w:rFonts w:ascii="Times New Roman" w:hAnsi="Times New Roman" w:eastAsia="仿宋_GB2312"/>
          <w:sz w:val="32"/>
          <w:szCs w:val="32"/>
        </w:rPr>
        <w:t>附件2</w:t>
      </w:r>
    </w:p>
    <w:p>
      <w:pPr>
        <w:rPr>
          <w:rFonts w:ascii="Times New Roman" w:hAnsi="Times New Roman" w:eastAsia="仿宋_GB2312"/>
          <w:sz w:val="32"/>
          <w:szCs w:val="32"/>
        </w:rPr>
      </w:pPr>
    </w:p>
    <w:p>
      <w:pPr>
        <w:pStyle w:val="6"/>
        <w:ind w:firstLine="198"/>
        <w:rPr>
          <w:rFonts w:ascii="Times New Roman" w:hAnsi="Times New Roman"/>
        </w:rPr>
      </w:pPr>
      <w:bookmarkStart w:id="0" w:name="_GoBack"/>
      <w:r>
        <w:rPr>
          <w:rFonts w:ascii="Times New Roman" w:hAnsi="Times New Roman"/>
        </w:rPr>
        <w:t>比选报价书</w:t>
      </w:r>
      <w:bookmarkEnd w:id="0"/>
    </w:p>
    <w:p>
      <w:pPr>
        <w:pStyle w:val="6"/>
        <w:ind w:firstLine="198"/>
        <w:rPr>
          <w:rFonts w:ascii="Times New Roman" w:hAnsi="Times New Roman"/>
        </w:rPr>
      </w:pPr>
    </w:p>
    <w:p>
      <w:pPr>
        <w:autoSpaceDE w:val="0"/>
        <w:autoSpaceDN w:val="0"/>
        <w:adjustRightInd w:val="0"/>
        <w:ind w:firstLine="420"/>
        <w:rPr>
          <w:rFonts w:ascii="Times New Roman" w:hAnsi="Times New Roman" w:eastAsia="仿宋_GB2312"/>
          <w:szCs w:val="21"/>
        </w:rPr>
      </w:pPr>
      <w:r>
        <w:rPr>
          <w:rFonts w:ascii="Times New Roman" w:hAnsi="Times New Roman" w:eastAsia="仿宋_GB2312"/>
          <w:szCs w:val="21"/>
          <w:lang w:val="zh-CN"/>
        </w:rPr>
        <w:t>项目名称：</w:t>
      </w:r>
      <w:r>
        <w:rPr>
          <w:rFonts w:ascii="Times New Roman" w:hAnsi="Times New Roman" w:eastAsia="仿宋_GB2312"/>
          <w:szCs w:val="21"/>
        </w:rPr>
        <w:t xml:space="preserve">                         [货币单位：人民币元]</w:t>
      </w:r>
    </w:p>
    <w:tbl>
      <w:tblPr>
        <w:tblStyle w:val="4"/>
        <w:tblW w:w="86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1"/>
        <w:gridCol w:w="1222"/>
        <w:gridCol w:w="1807"/>
        <w:gridCol w:w="1465"/>
        <w:gridCol w:w="27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451" w:type="dxa"/>
            <w:tcBorders>
              <w:right w:val="single" w:color="auto" w:sz="4" w:space="0"/>
            </w:tcBorders>
            <w:shd w:val="clear" w:color="auto" w:fill="D9D9D9"/>
            <w:noWrap w:val="0"/>
            <w:vAlign w:val="center"/>
          </w:tcPr>
          <w:p>
            <w:pPr>
              <w:jc w:val="center"/>
              <w:rPr>
                <w:rFonts w:ascii="Times New Roman" w:hAnsi="Times New Roman" w:eastAsia="仿宋_GB2312"/>
                <w:b/>
                <w:bCs/>
                <w:szCs w:val="21"/>
              </w:rPr>
            </w:pPr>
            <w:r>
              <w:rPr>
                <w:rFonts w:ascii="Times New Roman" w:hAnsi="Times New Roman" w:eastAsia="仿宋_GB2312"/>
                <w:b/>
                <w:bCs/>
                <w:szCs w:val="21"/>
              </w:rPr>
              <w:t>项目</w:t>
            </w:r>
          </w:p>
        </w:tc>
        <w:tc>
          <w:tcPr>
            <w:tcW w:w="1222" w:type="dxa"/>
            <w:tcBorders>
              <w:right w:val="single" w:color="auto" w:sz="4" w:space="0"/>
            </w:tcBorders>
            <w:shd w:val="clear" w:color="auto" w:fill="D9D9D9"/>
            <w:noWrap w:val="0"/>
            <w:vAlign w:val="center"/>
          </w:tcPr>
          <w:p>
            <w:pPr>
              <w:jc w:val="center"/>
              <w:rPr>
                <w:rFonts w:ascii="Times New Roman" w:hAnsi="Times New Roman" w:eastAsia="仿宋_GB2312"/>
                <w:b/>
                <w:bCs/>
                <w:szCs w:val="21"/>
              </w:rPr>
            </w:pPr>
            <w:r>
              <w:rPr>
                <w:rFonts w:ascii="Times New Roman" w:hAnsi="Times New Roman" w:eastAsia="仿宋_GB2312"/>
                <w:b/>
                <w:bCs/>
                <w:szCs w:val="21"/>
              </w:rPr>
              <w:t>开具发票种类</w:t>
            </w:r>
          </w:p>
        </w:tc>
        <w:tc>
          <w:tcPr>
            <w:tcW w:w="1807" w:type="dxa"/>
            <w:tcBorders>
              <w:left w:val="single" w:color="auto" w:sz="4" w:space="0"/>
            </w:tcBorders>
            <w:shd w:val="clear" w:color="auto" w:fill="D9D9D9"/>
            <w:noWrap w:val="0"/>
            <w:vAlign w:val="center"/>
          </w:tcPr>
          <w:p>
            <w:pPr>
              <w:jc w:val="center"/>
              <w:rPr>
                <w:rFonts w:ascii="Times New Roman" w:hAnsi="Times New Roman" w:eastAsia="仿宋_GB2312"/>
                <w:b/>
                <w:bCs/>
                <w:szCs w:val="21"/>
              </w:rPr>
            </w:pPr>
            <w:r>
              <w:rPr>
                <w:rFonts w:ascii="Times New Roman" w:hAnsi="Times New Roman" w:eastAsia="仿宋_GB2312"/>
                <w:b/>
                <w:bCs/>
                <w:szCs w:val="21"/>
              </w:rPr>
              <w:t>评审价格</w:t>
            </w:r>
          </w:p>
        </w:tc>
        <w:tc>
          <w:tcPr>
            <w:tcW w:w="1465" w:type="dxa"/>
            <w:tcBorders>
              <w:right w:val="single" w:color="auto" w:sz="4" w:space="0"/>
            </w:tcBorders>
            <w:shd w:val="clear" w:color="auto" w:fill="D9D9D9"/>
            <w:noWrap w:val="0"/>
            <w:vAlign w:val="center"/>
          </w:tcPr>
          <w:p>
            <w:pPr>
              <w:jc w:val="center"/>
              <w:rPr>
                <w:rFonts w:ascii="Times New Roman" w:hAnsi="Times New Roman" w:eastAsia="仿宋_GB2312"/>
                <w:b/>
                <w:bCs/>
                <w:szCs w:val="21"/>
              </w:rPr>
            </w:pPr>
            <w:r>
              <w:rPr>
                <w:rFonts w:ascii="Times New Roman" w:hAnsi="Times New Roman" w:eastAsia="仿宋_GB2312"/>
                <w:b/>
                <w:bCs/>
                <w:szCs w:val="21"/>
              </w:rPr>
              <w:t>比选人报价</w:t>
            </w:r>
          </w:p>
        </w:tc>
        <w:tc>
          <w:tcPr>
            <w:tcW w:w="2710" w:type="dxa"/>
            <w:tcBorders>
              <w:left w:val="single" w:color="auto" w:sz="4" w:space="0"/>
            </w:tcBorders>
            <w:shd w:val="clear" w:color="auto" w:fill="D9D9D9"/>
            <w:noWrap w:val="0"/>
            <w:vAlign w:val="center"/>
          </w:tcPr>
          <w:p>
            <w:pPr>
              <w:jc w:val="center"/>
              <w:rPr>
                <w:rFonts w:ascii="Times New Roman" w:hAnsi="Times New Roman" w:eastAsia="仿宋_GB2312"/>
                <w:b/>
                <w:bCs/>
                <w:szCs w:val="21"/>
              </w:rPr>
            </w:pPr>
            <w:r>
              <w:rPr>
                <w:rFonts w:ascii="Times New Roman" w:hAnsi="Times New Roman" w:eastAsia="仿宋_GB2312"/>
                <w:b/>
                <w:bCs/>
                <w:szCs w:val="21"/>
              </w:rPr>
              <w:t>明细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451" w:type="dxa"/>
            <w:tcBorders>
              <w:right w:val="single" w:color="auto" w:sz="4" w:space="0"/>
            </w:tcBorders>
            <w:noWrap w:val="0"/>
            <w:vAlign w:val="center"/>
          </w:tcPr>
          <w:p>
            <w:pPr>
              <w:ind w:right="-58"/>
              <w:jc w:val="center"/>
              <w:rPr>
                <w:rFonts w:ascii="Times New Roman" w:hAnsi="Times New Roman"/>
                <w:szCs w:val="21"/>
              </w:rPr>
            </w:pPr>
            <w:r>
              <w:rPr>
                <w:rFonts w:ascii="Times New Roman" w:hAnsi="Times New Roman"/>
                <w:szCs w:val="21"/>
              </w:rPr>
              <w:t>填写说明</w:t>
            </w:r>
          </w:p>
        </w:tc>
        <w:tc>
          <w:tcPr>
            <w:tcW w:w="1222" w:type="dxa"/>
            <w:tcBorders>
              <w:right w:val="single" w:color="auto" w:sz="4" w:space="0"/>
            </w:tcBorders>
            <w:noWrap w:val="0"/>
            <w:vAlign w:val="top"/>
          </w:tcPr>
          <w:p>
            <w:pPr>
              <w:ind w:right="-58"/>
              <w:rPr>
                <w:rFonts w:ascii="Times New Roman" w:hAnsi="Times New Roman"/>
                <w:szCs w:val="21"/>
              </w:rPr>
            </w:pPr>
            <w:r>
              <w:rPr>
                <w:rFonts w:ascii="Times New Roman" w:hAnsi="Times New Roman"/>
                <w:szCs w:val="21"/>
              </w:rPr>
              <w:t>填写种类：增值税专用发票、其余普通发票</w:t>
            </w:r>
          </w:p>
        </w:tc>
        <w:tc>
          <w:tcPr>
            <w:tcW w:w="1807" w:type="dxa"/>
            <w:tcBorders>
              <w:left w:val="single" w:color="auto" w:sz="4" w:space="0"/>
            </w:tcBorders>
            <w:noWrap w:val="0"/>
            <w:vAlign w:val="center"/>
          </w:tcPr>
          <w:p>
            <w:pPr>
              <w:ind w:right="-58"/>
              <w:rPr>
                <w:rFonts w:ascii="Times New Roman" w:hAnsi="Times New Roman"/>
                <w:szCs w:val="21"/>
              </w:rPr>
            </w:pPr>
            <w:r>
              <w:rPr>
                <w:rFonts w:ascii="Times New Roman" w:hAnsi="Times New Roman"/>
                <w:szCs w:val="21"/>
              </w:rPr>
              <w:t>如果开具增值税专用发票，该栏目填写不含税价格，如开具其余种类发票，该栏目填写含税价格</w:t>
            </w:r>
          </w:p>
        </w:tc>
        <w:tc>
          <w:tcPr>
            <w:tcW w:w="1465" w:type="dxa"/>
            <w:tcBorders>
              <w:right w:val="single" w:color="auto" w:sz="4" w:space="0"/>
            </w:tcBorders>
            <w:noWrap w:val="0"/>
            <w:vAlign w:val="center"/>
          </w:tcPr>
          <w:p>
            <w:pPr>
              <w:ind w:right="-58"/>
              <w:rPr>
                <w:rFonts w:ascii="Times New Roman" w:hAnsi="Times New Roman"/>
                <w:szCs w:val="21"/>
              </w:rPr>
            </w:pPr>
            <w:r>
              <w:rPr>
                <w:rFonts w:ascii="Times New Roman" w:hAnsi="Times New Roman"/>
                <w:szCs w:val="21"/>
              </w:rPr>
              <w:t>该栏目填写含税总价</w:t>
            </w:r>
          </w:p>
        </w:tc>
        <w:tc>
          <w:tcPr>
            <w:tcW w:w="2710" w:type="dxa"/>
            <w:tcBorders>
              <w:left w:val="single" w:color="auto" w:sz="4" w:space="0"/>
            </w:tcBorders>
            <w:noWrap w:val="0"/>
            <w:vAlign w:val="center"/>
          </w:tcPr>
          <w:p>
            <w:pPr>
              <w:ind w:right="-58"/>
              <w:rPr>
                <w:rFonts w:ascii="Times New Roman" w:hAnsi="Times New Roman"/>
                <w:szCs w:val="21"/>
              </w:rPr>
            </w:pPr>
            <w:r>
              <w:rPr>
                <w:rFonts w:ascii="Times New Roman" w:hAnsi="Times New Roman"/>
                <w:szCs w:val="21"/>
              </w:rPr>
              <w:t>如开具专用增值税发票，报价人必须填写完整，不能有空格，否则视为无效价格，如开具其余种类发票，则只用填写合同总价一事，其余可不用填写。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 w:hRule="atLeast"/>
          <w:jc w:val="center"/>
        </w:trPr>
        <w:tc>
          <w:tcPr>
            <w:tcW w:w="1451" w:type="dxa"/>
            <w:tcBorders>
              <w:right w:val="single" w:color="auto" w:sz="4" w:space="0"/>
            </w:tcBorders>
            <w:noWrap w:val="0"/>
            <w:vAlign w:val="center"/>
          </w:tcPr>
          <w:p>
            <w:pPr>
              <w:ind w:right="-58"/>
              <w:jc w:val="center"/>
              <w:rPr>
                <w:rFonts w:ascii="Times New Roman" w:hAnsi="Times New Roman"/>
                <w:szCs w:val="21"/>
              </w:rPr>
            </w:pPr>
            <w:r>
              <w:rPr>
                <w:rFonts w:ascii="Times New Roman" w:hAnsi="Times New Roman"/>
                <w:szCs w:val="21"/>
              </w:rPr>
              <w:t>广州市退役军人</w:t>
            </w:r>
            <w:r>
              <w:rPr>
                <w:rFonts w:hint="eastAsia" w:ascii="Times New Roman" w:hAnsi="Times New Roman"/>
                <w:szCs w:val="21"/>
              </w:rPr>
              <w:t>服务中心</w:t>
            </w:r>
            <w:r>
              <w:rPr>
                <w:rFonts w:ascii="Times New Roman" w:hAnsi="Times New Roman"/>
                <w:szCs w:val="21"/>
              </w:rPr>
              <w:t>荣誉室</w:t>
            </w:r>
            <w:r>
              <w:rPr>
                <w:rFonts w:hint="eastAsia" w:ascii="Times New Roman" w:hAnsi="Times New Roman"/>
                <w:szCs w:val="21"/>
              </w:rPr>
              <w:t>文化</w:t>
            </w:r>
            <w:r>
              <w:rPr>
                <w:rFonts w:ascii="Times New Roman" w:hAnsi="Times New Roman"/>
                <w:szCs w:val="21"/>
              </w:rPr>
              <w:t>建设项目</w:t>
            </w:r>
          </w:p>
        </w:tc>
        <w:tc>
          <w:tcPr>
            <w:tcW w:w="1222" w:type="dxa"/>
            <w:tcBorders>
              <w:right w:val="single" w:color="auto" w:sz="4" w:space="0"/>
            </w:tcBorders>
            <w:noWrap w:val="0"/>
            <w:vAlign w:val="center"/>
          </w:tcPr>
          <w:p>
            <w:pPr>
              <w:ind w:right="-58"/>
              <w:rPr>
                <w:rFonts w:ascii="Times New Roman" w:hAnsi="Times New Roman"/>
                <w:szCs w:val="21"/>
              </w:rPr>
            </w:pPr>
            <w:r>
              <w:rPr>
                <w:rFonts w:ascii="Times New Roman" w:hAnsi="Times New Roman"/>
                <w:szCs w:val="21"/>
              </w:rPr>
              <w:t>□增值税普通发票</w:t>
            </w:r>
          </w:p>
          <w:p>
            <w:pPr>
              <w:ind w:right="-58"/>
              <w:rPr>
                <w:rFonts w:ascii="Times New Roman" w:hAnsi="Times New Roman"/>
                <w:szCs w:val="21"/>
              </w:rPr>
            </w:pPr>
            <w:r>
              <w:rPr>
                <w:rFonts w:ascii="Times New Roman" w:hAnsi="Times New Roman"/>
                <w:szCs w:val="21"/>
              </w:rPr>
              <w:sym w:font="Wingdings 2" w:char="00A3"/>
            </w:r>
            <w:r>
              <w:rPr>
                <w:rFonts w:ascii="Times New Roman" w:hAnsi="Times New Roman"/>
                <w:szCs w:val="21"/>
              </w:rPr>
              <w:t>增值税专用发票</w:t>
            </w:r>
          </w:p>
        </w:tc>
        <w:tc>
          <w:tcPr>
            <w:tcW w:w="1807" w:type="dxa"/>
            <w:tcBorders>
              <w:left w:val="single" w:color="auto" w:sz="4" w:space="0"/>
            </w:tcBorders>
            <w:noWrap w:val="0"/>
            <w:vAlign w:val="center"/>
          </w:tcPr>
          <w:p>
            <w:pPr>
              <w:ind w:right="-58"/>
              <w:rPr>
                <w:rFonts w:ascii="Times New Roman" w:hAnsi="Times New Roman"/>
                <w:szCs w:val="21"/>
              </w:rPr>
            </w:pPr>
            <w:r>
              <w:rPr>
                <w:rFonts w:ascii="Times New Roman" w:hAnsi="Times New Roman"/>
                <w:szCs w:val="21"/>
              </w:rPr>
              <w:t>￥</w:t>
            </w:r>
          </w:p>
        </w:tc>
        <w:tc>
          <w:tcPr>
            <w:tcW w:w="1465" w:type="dxa"/>
            <w:tcBorders>
              <w:right w:val="single" w:color="auto" w:sz="4" w:space="0"/>
            </w:tcBorders>
            <w:noWrap w:val="0"/>
            <w:vAlign w:val="center"/>
          </w:tcPr>
          <w:p>
            <w:pPr>
              <w:ind w:right="-58"/>
              <w:rPr>
                <w:rFonts w:ascii="Times New Roman" w:hAnsi="Times New Roman"/>
                <w:szCs w:val="21"/>
              </w:rPr>
            </w:pPr>
            <w:r>
              <w:rPr>
                <w:rFonts w:ascii="Times New Roman" w:hAnsi="Times New Roman"/>
                <w:szCs w:val="21"/>
              </w:rPr>
              <w:t>￥</w:t>
            </w:r>
          </w:p>
        </w:tc>
        <w:tc>
          <w:tcPr>
            <w:tcW w:w="2710" w:type="dxa"/>
            <w:tcBorders>
              <w:left w:val="single" w:color="auto" w:sz="4" w:space="0"/>
            </w:tcBorders>
            <w:noWrap w:val="0"/>
            <w:vAlign w:val="center"/>
          </w:tcPr>
          <w:p>
            <w:pPr>
              <w:ind w:right="-58"/>
              <w:rPr>
                <w:rFonts w:ascii="Times New Roman" w:hAnsi="Times New Roman"/>
                <w:szCs w:val="21"/>
              </w:rPr>
            </w:pPr>
            <w:r>
              <w:rPr>
                <w:rFonts w:ascii="Times New Roman" w:hAnsi="Times New Roman"/>
                <w:szCs w:val="21"/>
              </w:rPr>
              <w:t>本合同总价款人民币（大写）元整，￥。其中不含税价款共计人民币（大写）元整，￥，款税共计人民币（大写）元整，￥，适用税率（%）。</w:t>
            </w:r>
          </w:p>
        </w:tc>
      </w:tr>
    </w:tbl>
    <w:p>
      <w:pPr>
        <w:autoSpaceDE w:val="0"/>
        <w:autoSpaceDN w:val="0"/>
        <w:adjustRightInd w:val="0"/>
        <w:ind w:firstLine="420"/>
        <w:rPr>
          <w:rFonts w:ascii="Times New Roman" w:hAnsi="Times New Roman" w:eastAsia="仿宋"/>
          <w:szCs w:val="21"/>
          <w:lang w:val="zh-CN"/>
        </w:rPr>
      </w:pPr>
    </w:p>
    <w:p>
      <w:pPr>
        <w:autoSpaceDE w:val="0"/>
        <w:autoSpaceDN w:val="0"/>
        <w:adjustRightInd w:val="0"/>
        <w:ind w:firstLine="420"/>
        <w:rPr>
          <w:rFonts w:ascii="Times New Roman" w:hAnsi="Times New Roman" w:eastAsia="仿宋_GB2312"/>
          <w:szCs w:val="21"/>
          <w:lang w:val="zh-CN"/>
        </w:rPr>
      </w:pPr>
      <w:r>
        <w:rPr>
          <w:rFonts w:ascii="Times New Roman" w:hAnsi="Times New Roman" w:eastAsia="仿宋_GB2312"/>
          <w:szCs w:val="21"/>
          <w:lang w:val="zh-CN"/>
        </w:rPr>
        <w:t>注：请各报价人注意总价与税的计算方式：报价总价=（不含税价*适用税率）+不含税价。如报价人未按以上方式计算税费，以报价所报的总价大写与税率为准，由评审小组按计税方式及税率进行算术复核，以算术复核结果进行评审。</w:t>
      </w:r>
    </w:p>
    <w:p>
      <w:pPr>
        <w:autoSpaceDE w:val="0"/>
        <w:autoSpaceDN w:val="0"/>
        <w:adjustRightInd w:val="0"/>
        <w:ind w:firstLine="420"/>
        <w:rPr>
          <w:rFonts w:ascii="Times New Roman" w:hAnsi="Times New Roman" w:eastAsia="仿宋_GB2312"/>
          <w:szCs w:val="21"/>
          <w:lang w:val="zh-CN"/>
        </w:rPr>
      </w:pPr>
      <w:r>
        <w:rPr>
          <w:rFonts w:ascii="Times New Roman" w:hAnsi="Times New Roman" w:eastAsia="仿宋_GB2312"/>
          <w:szCs w:val="21"/>
          <w:lang w:val="zh-CN"/>
        </w:rPr>
        <w:t>1</w:t>
      </w:r>
      <w:r>
        <w:rPr>
          <w:rFonts w:ascii="Times New Roman" w:hAnsi="Times New Roman" w:eastAsia="仿宋_GB2312"/>
          <w:szCs w:val="21"/>
        </w:rPr>
        <w:t>.</w:t>
      </w:r>
      <w:r>
        <w:rPr>
          <w:rFonts w:ascii="Times New Roman" w:hAnsi="Times New Roman" w:eastAsia="仿宋_GB2312"/>
          <w:szCs w:val="21"/>
          <w:lang w:val="zh-CN"/>
        </w:rPr>
        <w:t>如报价人无法提供报价书中所述增值税专用发票或报价人实际提供的增值税专用发票的税额低于合同约定税额，相应未提供或低于约定的税额部分应从合同价款中扣除，作为报价人对我中心的补偿金。开具增值税专用发票的报价人以不含税价、开具普通发票报价人以含税价为基础进行价格分数评比</w:t>
      </w:r>
    </w:p>
    <w:p>
      <w:pPr>
        <w:autoSpaceDE w:val="0"/>
        <w:autoSpaceDN w:val="0"/>
        <w:adjustRightInd w:val="0"/>
        <w:ind w:firstLine="420"/>
        <w:rPr>
          <w:rFonts w:ascii="Times New Roman" w:hAnsi="Times New Roman" w:eastAsia="仿宋_GB2312"/>
          <w:szCs w:val="21"/>
          <w:lang w:val="zh-CN"/>
        </w:rPr>
      </w:pPr>
      <w:r>
        <w:rPr>
          <w:rFonts w:ascii="Times New Roman" w:hAnsi="Times New Roman" w:eastAsia="仿宋_GB2312"/>
          <w:szCs w:val="21"/>
          <w:lang w:val="zh-CN"/>
        </w:rPr>
        <w:t>2</w:t>
      </w:r>
      <w:r>
        <w:rPr>
          <w:rFonts w:ascii="Times New Roman" w:hAnsi="Times New Roman" w:eastAsia="仿宋_GB2312"/>
          <w:szCs w:val="21"/>
        </w:rPr>
        <w:t>.</w:t>
      </w:r>
      <w:r>
        <w:rPr>
          <w:rFonts w:ascii="Times New Roman" w:hAnsi="Times New Roman" w:eastAsia="仿宋_GB2312"/>
          <w:szCs w:val="21"/>
          <w:lang w:val="zh-CN"/>
        </w:rPr>
        <w:t>报价中必须包括合同包含的所有风险、责任等各项应有费用。所有价格均应予人民币报价，金额单位为元。</w:t>
      </w:r>
    </w:p>
    <w:p>
      <w:pPr>
        <w:ind w:firstLine="420"/>
        <w:rPr>
          <w:rFonts w:ascii="Times New Roman" w:hAnsi="Times New Roman" w:eastAsia="仿宋_GB2312"/>
          <w:szCs w:val="21"/>
          <w:lang w:val="zh-CN"/>
        </w:rPr>
      </w:pPr>
      <w:r>
        <w:rPr>
          <w:rFonts w:ascii="Times New Roman" w:hAnsi="Times New Roman" w:eastAsia="仿宋_GB2312"/>
          <w:szCs w:val="21"/>
          <w:lang w:val="zh-CN"/>
        </w:rPr>
        <w:t>3</w:t>
      </w:r>
      <w:r>
        <w:rPr>
          <w:rFonts w:ascii="Times New Roman" w:hAnsi="Times New Roman" w:eastAsia="仿宋_GB2312"/>
          <w:szCs w:val="21"/>
        </w:rPr>
        <w:t>.</w:t>
      </w:r>
      <w:r>
        <w:rPr>
          <w:rFonts w:ascii="Times New Roman" w:hAnsi="Times New Roman" w:eastAsia="仿宋_GB2312"/>
          <w:szCs w:val="21"/>
          <w:lang w:val="zh-CN"/>
        </w:rPr>
        <w:t>报价人填写以上表格并盖章，表示报价人承诺该页所诉全部事项，如有违约我行有权可以进行追诉。</w:t>
      </w:r>
    </w:p>
    <w:p>
      <w:pPr>
        <w:ind w:firstLine="420"/>
        <w:rPr>
          <w:rFonts w:ascii="Times New Roman" w:hAnsi="Times New Roman" w:eastAsia="仿宋_GB2312"/>
        </w:rPr>
      </w:pPr>
      <w:r>
        <w:rPr>
          <w:rFonts w:ascii="Times New Roman" w:hAnsi="Times New Roman" w:eastAsia="仿宋_GB2312"/>
          <w:szCs w:val="21"/>
        </w:rPr>
        <w:t>4.</w:t>
      </w:r>
      <w:r>
        <w:rPr>
          <w:rFonts w:ascii="Times New Roman" w:hAnsi="Times New Roman" w:eastAsia="仿宋_GB2312"/>
          <w:szCs w:val="21"/>
          <w:lang w:val="zh-CN"/>
        </w:rPr>
        <w:t>报价须包含</w:t>
      </w:r>
      <w:r>
        <w:rPr>
          <w:rFonts w:ascii="Times New Roman" w:hAnsi="Times New Roman" w:eastAsia="仿宋_GB2312"/>
          <w:szCs w:val="21"/>
        </w:rPr>
        <w:t>交付采购方使用的</w:t>
      </w:r>
      <w:r>
        <w:rPr>
          <w:rFonts w:ascii="Times New Roman" w:hAnsi="Times New Roman" w:eastAsia="仿宋_GB2312"/>
          <w:szCs w:val="21"/>
          <w:lang w:val="zh-CN"/>
        </w:rPr>
        <w:t>所有费用，采购方将不再支付其他任何费用。</w:t>
      </w:r>
    </w:p>
    <w:p>
      <w:pPr>
        <w:spacing w:line="560" w:lineRule="exact"/>
        <w:ind w:firstLine="640"/>
        <w:rPr>
          <w:rFonts w:ascii="Times New Roman" w:hAnsi="Times New Roman"/>
        </w:rPr>
      </w:pPr>
    </w:p>
    <w:p>
      <w:pPr>
        <w:spacing w:line="560" w:lineRule="exact"/>
        <w:rPr>
          <w:rFonts w:ascii="Times New Roman" w:hAnsi="Times New Roman"/>
          <w:szCs w:val="21"/>
        </w:rPr>
      </w:pPr>
      <w:r>
        <w:rPr>
          <w:rFonts w:hint="eastAsia" w:ascii="Times New Roman" w:hAnsi="Times New Roman"/>
          <w:szCs w:val="21"/>
        </w:rPr>
        <w:t xml:space="preserve">                                                    </w:t>
      </w:r>
      <w:r>
        <w:rPr>
          <w:rFonts w:ascii="Times New Roman" w:hAnsi="Times New Roman"/>
          <w:szCs w:val="21"/>
        </w:rPr>
        <w:t>比选申请人（公章）：</w:t>
      </w:r>
    </w:p>
    <w:p>
      <w:pPr>
        <w:spacing w:line="560" w:lineRule="exact"/>
        <w:rPr>
          <w:rFonts w:ascii="Times New Roman" w:hAnsi="Times New Roman"/>
          <w:szCs w:val="21"/>
        </w:rPr>
      </w:pPr>
      <w:r>
        <w:rPr>
          <w:rFonts w:hint="eastAsia" w:ascii="Times New Roman" w:hAnsi="Times New Roman"/>
          <w:szCs w:val="21"/>
        </w:rPr>
        <w:t xml:space="preserve">                                                         </w:t>
      </w:r>
      <w:r>
        <w:rPr>
          <w:rFonts w:ascii="Times New Roman" w:hAnsi="Times New Roman"/>
          <w:szCs w:val="21"/>
        </w:rPr>
        <w:t>年</w:t>
      </w:r>
      <w:r>
        <w:rPr>
          <w:rFonts w:hint="eastAsia" w:ascii="Times New Roman" w:hAnsi="Times New Roman"/>
          <w:szCs w:val="21"/>
        </w:rPr>
        <w:t xml:space="preserve">   </w:t>
      </w:r>
      <w:r>
        <w:rPr>
          <w:rFonts w:ascii="Times New Roman" w:hAnsi="Times New Roman"/>
          <w:szCs w:val="21"/>
        </w:rPr>
        <w:t>月</w:t>
      </w:r>
      <w:r>
        <w:rPr>
          <w:rFonts w:hint="eastAsia" w:ascii="Times New Roman" w:hAnsi="Times New Roman"/>
          <w:szCs w:val="21"/>
        </w:rPr>
        <w:t xml:space="preserve">    </w:t>
      </w:r>
      <w:r>
        <w:rPr>
          <w:rFonts w:ascii="Times New Roman" w:hAnsi="Times New Roman"/>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771EA"/>
    <w:rsid w:val="5B2771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customStyle="1" w:styleId="6">
    <w:name w:val="文章标题"/>
    <w:basedOn w:val="1"/>
    <w:qFormat/>
    <w:uiPriority w:val="0"/>
    <w:pPr>
      <w:spacing w:line="560" w:lineRule="exact"/>
      <w:ind w:firstLine="196" w:firstLineChars="45"/>
      <w:jc w:val="center"/>
    </w:pPr>
    <w:rPr>
      <w:rFonts w:ascii="方正小标宋简体" w:eastAsia="方正小标宋简体"/>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2020-07-16T06:22:00Z</dcterms:created>
  <dc:creator>陈颂</dc:creator>
  <cp:lastModifiedBy>陈颂</cp:lastModifiedBy>
  <dcterms:modified xsi:type="dcterms:W3CDTF">2020-07-16T06:22:40Z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