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rPr>
          <w:rFonts w:ascii="Times New Roman" w:hAnsi="Times New Roman"/>
          <w:lang w:val="en-GB"/>
        </w:rPr>
      </w:pPr>
      <w:r>
        <w:rPr>
          <w:rFonts w:ascii="Times New Roman"/>
          <w:lang w:val="en-GB"/>
        </w:rPr>
        <w:t>附件</w:t>
      </w:r>
      <w:r>
        <w:rPr>
          <w:rFonts w:ascii="Times New Roman" w:hAnsi="Times New Roman"/>
          <w:lang w:val="en-GB"/>
        </w:rPr>
        <w:t>2</w:t>
      </w:r>
    </w:p>
    <w:p>
      <w:pPr>
        <w:pStyle w:val="6"/>
        <w:ind w:firstLine="198"/>
        <w:rPr>
          <w:rFonts w:ascii="Times New Roman"/>
          <w:lang w:val="en-GB"/>
        </w:rPr>
      </w:pPr>
      <w:bookmarkStart w:id="0" w:name="_GoBack"/>
      <w:r>
        <w:rPr>
          <w:rFonts w:ascii="Times New Roman"/>
        </w:rPr>
        <w:t>授权委托证明书</w:t>
      </w:r>
    </w:p>
    <w:bookmarkEnd w:id="0"/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兹授权                  （委托代理人姓名）为我方委托代理人，其权限是：办理广州市退役军人事务局组织的“</w:t>
      </w:r>
      <w:r>
        <w:rPr>
          <w:rFonts w:hint="eastAsia" w:ascii="Times New Roman" w:hAnsi="Times New Roman" w:eastAsia="仿宋_GB2312"/>
          <w:sz w:val="32"/>
          <w:szCs w:val="32"/>
        </w:rPr>
        <w:t>立体车库设备</w:t>
      </w:r>
      <w:r>
        <w:rPr>
          <w:rFonts w:ascii="Times New Roman" w:hAnsi="Times New Roman" w:eastAsia="仿宋_GB2312"/>
          <w:sz w:val="32"/>
          <w:szCs w:val="32"/>
        </w:rPr>
        <w:t>采购项目”的投标事宜。本授权书有效期与本公司投标文件中标注的投标有效期相同，自法定代表人签字之日起生效。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附：代理人性别：       年龄：        职务：               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　　身份证号码：                     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　　（营业执照等）注册号码：                    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　　企业类型：                  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　　经营范围：                                                        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法定代表人（负责人）：（签名或盖章）</w:t>
      </w:r>
    </w:p>
    <w:p>
      <w:pPr>
        <w:spacing w:line="560" w:lineRule="exact"/>
        <w:ind w:right="640"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2019年   月   日</w:t>
      </w:r>
    </w:p>
    <w:p>
      <w:pPr>
        <w:spacing w:line="560" w:lineRule="exact"/>
        <w:ind w:firstLine="632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1280" w:firstLine="632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授权单位（单位公章）：</w:t>
      </w:r>
    </w:p>
    <w:p>
      <w:pPr>
        <w:spacing w:line="560" w:lineRule="exact"/>
        <w:ind w:firstLine="632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640" w:firstLine="2864" w:firstLineChars="89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委托代理人：（签名或盖章）</w:t>
      </w:r>
    </w:p>
    <w:p>
      <w:pPr>
        <w:spacing w:line="560" w:lineRule="exact"/>
        <w:ind w:firstLine="632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/>
          <w:shd w:val="clear" w:color="auto" w:fill="FFFFFF"/>
          <w:lang w:bidi="ar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1"/>
    <w:family w:val="roman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Batang" w:hAnsi="Batang"/>
        <w:sz w:val="28"/>
      </w:rPr>
    </w:pPr>
    <w:r>
      <w:rPr>
        <w:rFonts w:hint="eastAsia" w:ascii="Batang" w:hAnsi="Batang"/>
        <w:sz w:val="28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/>
      </w:rPr>
      <w:t>5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Batang" w:hAnsi="Batang"/>
        <w:sz w:val="28"/>
      </w:rPr>
    </w:pPr>
    <w:r>
      <w:rPr>
        <w:rFonts w:hint="eastAsia" w:ascii="Batang" w:hAnsi="Batang"/>
        <w:sz w:val="28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/>
      </w:rPr>
      <w:t>4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4FDB"/>
    <w:rsid w:val="4AE2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一级标题"/>
    <w:basedOn w:val="1"/>
    <w:qFormat/>
    <w:uiPriority w:val="0"/>
    <w:pPr>
      <w:ind w:firstLine="632" w:firstLineChars="200"/>
    </w:pPr>
    <w:rPr>
      <w:rFonts w:ascii="黑体" w:hAnsi="黑体" w:eastAsia="黑体"/>
      <w:kern w:val="0"/>
      <w:sz w:val="32"/>
      <w:szCs w:val="32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Times New Roman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2020-04-03T00:49:00Z</dcterms:created>
  <dc:creator>陈颂</dc:creator>
  <cp:lastModifiedBy>陈颂</cp:lastModifiedBy>
  <dcterms:modified xsi:type="dcterms:W3CDTF">2020-04-03T00:53:49Z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