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广州市退役军人事务局机关办公楼物业服务比选项目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1．总额不得高于41 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D013D"/>
    <w:rsid w:val="503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2020-03-04T07:23:00Z</dcterms:created>
  <dc:creator>陈颂</dc:creator>
  <cp:lastModifiedBy>陈颂</cp:lastModifiedBy>
  <dcterms:modified xsi:type="dcterms:W3CDTF">2020-03-04T07:28:25Z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